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19B6" w:rsidR="00936B75" w:rsidP="005D25F1" w:rsidRDefault="00936B75" w14:paraId="53895297" w14:textId="171550BC">
      <w:pPr>
        <w:tabs>
          <w:tab w:val="left" w:pos="851"/>
        </w:tabs>
        <w:jc w:val="both"/>
        <w:rPr>
          <w:rFonts w:eastAsia="Times New Roman" w:cstheme="minorHAnsi"/>
          <w:color w:val="000000"/>
          <w:kern w:val="0"/>
          <w:lang w:eastAsia="ru-RU"/>
          <w14:ligatures w14:val="none"/>
        </w:rPr>
      </w:pPr>
      <w:r w:rsidRPr="000419B6">
        <w:rPr>
          <w:rFonts w:eastAsia="Times New Roman" w:cstheme="minorHAnsi"/>
          <w:color w:val="000000"/>
          <w:kern w:val="0"/>
          <w:lang w:eastAsia="ru-RU"/>
          <w14:ligatures w14:val="none"/>
        </w:rPr>
        <w:t xml:space="preserve">Додатково до заяви про укладення договору постачання природного газу прохання надати належним чином посвідчені </w:t>
      </w:r>
      <w:proofErr w:type="spellStart"/>
      <w:r w:rsidRPr="000419B6">
        <w:rPr>
          <w:rFonts w:eastAsia="Times New Roman" w:cstheme="minorHAnsi"/>
          <w:color w:val="000000"/>
          <w:kern w:val="0"/>
          <w:lang w:eastAsia="ru-RU"/>
          <w14:ligatures w14:val="none"/>
        </w:rPr>
        <w:t>скан</w:t>
      </w:r>
      <w:proofErr w:type="spellEnd"/>
      <w:r w:rsidRPr="000419B6">
        <w:rPr>
          <w:rFonts w:eastAsia="Times New Roman" w:cstheme="minorHAnsi"/>
          <w:color w:val="000000"/>
          <w:kern w:val="0"/>
          <w:lang w:eastAsia="ru-RU"/>
          <w14:ligatures w14:val="none"/>
        </w:rPr>
        <w:t>-копії документів (за можливості з накладеним КЕП/УЕП</w:t>
      </w:r>
      <w:r w:rsidR="005D25F1">
        <w:rPr>
          <w:rFonts w:eastAsia="Times New Roman" w:cstheme="minorHAnsi"/>
          <w:color w:val="000000"/>
          <w:kern w:val="0"/>
          <w:lang w:eastAsia="ru-RU"/>
          <w14:ligatures w14:val="none"/>
        </w:rPr>
        <w:t>)</w:t>
      </w:r>
      <w:r w:rsidRPr="000419B6">
        <w:rPr>
          <w:rFonts w:eastAsia="Times New Roman" w:cstheme="minorHAnsi"/>
          <w:color w:val="000000"/>
          <w:kern w:val="0"/>
          <w:lang w:eastAsia="ru-RU"/>
          <w14:ligatures w14:val="none"/>
        </w:rPr>
        <w:t>:</w:t>
      </w:r>
    </w:p>
    <w:p w:rsidRPr="000419B6" w:rsidR="00EF7DB5" w:rsidP="005D25F1" w:rsidRDefault="00EF7DB5" w14:paraId="18BE42AF" w14:textId="728F377F">
      <w:pPr>
        <w:pStyle w:val="a7"/>
        <w:numPr>
          <w:ilvl w:val="0"/>
          <w:numId w:val="2"/>
        </w:numPr>
        <w:tabs>
          <w:tab w:val="left" w:pos="142"/>
          <w:tab w:val="left" w:pos="851"/>
        </w:tabs>
        <w:ind w:left="0" w:firstLine="0"/>
        <w:jc w:val="both"/>
        <w:rPr>
          <w:rFonts w:ascii="Calibri" w:hAnsi="Calibri"/>
          <w:color w:val="000000" w:themeColor="text1"/>
        </w:rPr>
      </w:pPr>
      <w:r w:rsidRPr="000419B6">
        <w:rPr>
          <w:rFonts w:ascii="Calibri" w:hAnsi="Calibri"/>
          <w:color w:val="000000" w:themeColor="text1"/>
        </w:rPr>
        <w:t xml:space="preserve">Копія </w:t>
      </w:r>
      <w:proofErr w:type="spellStart"/>
      <w:r w:rsidRPr="000419B6">
        <w:rPr>
          <w:rFonts w:ascii="Calibri" w:hAnsi="Calibri"/>
          <w:color w:val="000000" w:themeColor="text1"/>
        </w:rPr>
        <w:t>cтатуту</w:t>
      </w:r>
      <w:proofErr w:type="spellEnd"/>
      <w:r w:rsidRPr="000419B6">
        <w:rPr>
          <w:rFonts w:ascii="Calibri" w:hAnsi="Calibri"/>
          <w:color w:val="000000" w:themeColor="text1"/>
        </w:rPr>
        <w:t xml:space="preserve"> (або опису документів, що подаються заявником для проведення державної реєстрації змін установчого документа з кодом доступу або рішення загальних зборів про перехід на діяльність на підставі модельного статуту), положення або іншого установчого документу</w:t>
      </w:r>
      <w:r w:rsidRPr="000419B6" w:rsidR="000419B6">
        <w:rPr>
          <w:rFonts w:ascii="Calibri" w:hAnsi="Calibri"/>
          <w:color w:val="000000" w:themeColor="text1"/>
        </w:rPr>
        <w:t>.</w:t>
      </w:r>
    </w:p>
    <w:p w:rsidRPr="000419B6" w:rsidR="00EF7DB5" w:rsidP="005D25F1" w:rsidRDefault="00EF7DB5" w14:paraId="5610F97B" w14:textId="56631357">
      <w:pPr>
        <w:pStyle w:val="a7"/>
        <w:numPr>
          <w:ilvl w:val="0"/>
          <w:numId w:val="2"/>
        </w:numPr>
        <w:tabs>
          <w:tab w:val="left" w:pos="142"/>
          <w:tab w:val="left" w:pos="851"/>
        </w:tabs>
        <w:ind w:left="0" w:firstLine="0"/>
        <w:jc w:val="both"/>
        <w:rPr>
          <w:rFonts w:ascii="Calibri" w:hAnsi="Calibri"/>
          <w:color w:val="000000" w:themeColor="text1"/>
        </w:rPr>
      </w:pPr>
      <w:r w:rsidRPr="000419B6">
        <w:rPr>
          <w:rFonts w:ascii="Calibri" w:hAnsi="Calibri"/>
          <w:color w:val="000000" w:themeColor="text1"/>
        </w:rPr>
        <w:t>Копія рішення загальних зборів про обрання виконавчого органу та копія наказу про призначення керівника</w:t>
      </w:r>
      <w:r w:rsidRPr="000419B6">
        <w:rPr>
          <w:rFonts w:ascii="Calibri" w:hAnsi="Calibri" w:cs="Calibri"/>
          <w:color w:val="000000" w:themeColor="text1"/>
        </w:rPr>
        <w:t>/-</w:t>
      </w:r>
      <w:proofErr w:type="spellStart"/>
      <w:r w:rsidRPr="000419B6">
        <w:rPr>
          <w:rFonts w:ascii="Calibri" w:hAnsi="Calibri" w:cs="Calibri"/>
          <w:color w:val="000000" w:themeColor="text1"/>
        </w:rPr>
        <w:t>ів</w:t>
      </w:r>
      <w:proofErr w:type="spellEnd"/>
      <w:r w:rsidRPr="000419B6">
        <w:rPr>
          <w:rFonts w:ascii="Calibri" w:hAnsi="Calibri"/>
          <w:color w:val="000000" w:themeColor="text1"/>
        </w:rPr>
        <w:t>. Додатково: копія довіреності підписанта (за наявності</w:t>
      </w:r>
      <w:r w:rsidRPr="000419B6">
        <w:rPr>
          <w:rFonts w:ascii="Calibri" w:hAnsi="Calibri" w:cs="Calibri"/>
          <w:color w:val="000000" w:themeColor="text1"/>
        </w:rPr>
        <w:t xml:space="preserve"> представника)</w:t>
      </w:r>
      <w:r w:rsidRPr="000419B6" w:rsidR="000419B6">
        <w:rPr>
          <w:rFonts w:ascii="Calibri" w:hAnsi="Calibri" w:cs="Calibri"/>
          <w:color w:val="000000" w:themeColor="text1"/>
        </w:rPr>
        <w:t>.</w:t>
      </w:r>
    </w:p>
    <w:p w:rsidRPr="000419B6" w:rsidR="00EF7DB5" w:rsidP="005D25F1" w:rsidRDefault="00EF7DB5" w14:paraId="643FCF94" w14:textId="09930FA6">
      <w:pPr>
        <w:pStyle w:val="a7"/>
        <w:numPr>
          <w:ilvl w:val="0"/>
          <w:numId w:val="2"/>
        </w:numPr>
        <w:tabs>
          <w:tab w:val="left" w:pos="142"/>
          <w:tab w:val="left" w:pos="851"/>
        </w:tabs>
        <w:ind w:left="0" w:firstLine="0"/>
        <w:jc w:val="both"/>
        <w:rPr>
          <w:rFonts w:ascii="Calibri" w:hAnsi="Calibri"/>
          <w:color w:val="000000" w:themeColor="text1"/>
        </w:rPr>
      </w:pPr>
      <w:r w:rsidRPr="000419B6">
        <w:rPr>
          <w:rFonts w:ascii="Calibri" w:hAnsi="Calibri"/>
          <w:color w:val="000000" w:themeColor="text1"/>
        </w:rPr>
        <w:t xml:space="preserve">У разі якщо відповідно до статуту </w:t>
      </w:r>
      <w:r w:rsidRPr="000419B6">
        <w:rPr>
          <w:rFonts w:ascii="Calibri" w:hAnsi="Calibri" w:cs="Calibri"/>
          <w:color w:val="000000" w:themeColor="text1"/>
        </w:rPr>
        <w:t>та/</w:t>
      </w:r>
      <w:r w:rsidRPr="000419B6">
        <w:rPr>
          <w:rFonts w:ascii="Calibri" w:hAnsi="Calibri"/>
          <w:color w:val="000000" w:themeColor="text1"/>
        </w:rPr>
        <w:t xml:space="preserve">або </w:t>
      </w:r>
      <w:r w:rsidRPr="000419B6">
        <w:rPr>
          <w:rFonts w:ascii="Calibri" w:hAnsi="Calibri" w:cs="Calibri"/>
          <w:color w:val="000000" w:themeColor="text1"/>
        </w:rPr>
        <w:t>законодавства</w:t>
      </w:r>
      <w:r w:rsidRPr="000419B6">
        <w:rPr>
          <w:rFonts w:ascii="Calibri" w:hAnsi="Calibri"/>
          <w:color w:val="000000" w:themeColor="text1"/>
        </w:rPr>
        <w:t xml:space="preserve"> для вчинення правочину необхідна згода відповідного органу </w:t>
      </w:r>
      <w:r w:rsidRPr="000419B6">
        <w:rPr>
          <w:rFonts w:ascii="Calibri" w:hAnsi="Calibri" w:cs="Calibri"/>
          <w:color w:val="000000" w:themeColor="text1"/>
        </w:rPr>
        <w:t>споживача</w:t>
      </w:r>
      <w:r w:rsidRPr="000419B6">
        <w:rPr>
          <w:rFonts w:ascii="Calibri" w:hAnsi="Calibri"/>
          <w:color w:val="000000" w:themeColor="text1"/>
        </w:rPr>
        <w:t xml:space="preserve"> – належним чином засвідчена копія такої згоди.</w:t>
      </w:r>
      <w:r w:rsidRPr="000419B6">
        <w:rPr>
          <w:rFonts w:ascii="Calibri" w:hAnsi="Calibri" w:cs="Calibri"/>
          <w:color w:val="000000" w:themeColor="text1"/>
        </w:rPr>
        <w:t xml:space="preserve"> </w:t>
      </w:r>
      <w:r w:rsidRPr="000419B6">
        <w:rPr>
          <w:rFonts w:ascii="Calibri" w:hAnsi="Calibri"/>
          <w:color w:val="000000" w:themeColor="text1"/>
        </w:rPr>
        <w:t>У разі якщо правочин не є значним правочином у розумінні статуту або Закону – довідка про те, що такий правочин не є значним</w:t>
      </w:r>
      <w:r w:rsidRPr="000419B6" w:rsidR="000419B6">
        <w:rPr>
          <w:rFonts w:ascii="Calibri" w:hAnsi="Calibri" w:cs="Calibri"/>
          <w:color w:val="000000" w:themeColor="text1"/>
        </w:rPr>
        <w:t>.</w:t>
      </w:r>
    </w:p>
    <w:p w:rsidRPr="000419B6" w:rsidR="00EF7DB5" w:rsidP="005D25F1" w:rsidRDefault="00EF7DB5" w14:paraId="7F0B502E" w14:textId="041A1BCC">
      <w:pPr>
        <w:pStyle w:val="a7"/>
        <w:numPr>
          <w:ilvl w:val="0"/>
          <w:numId w:val="2"/>
        </w:numPr>
        <w:tabs>
          <w:tab w:val="left" w:pos="142"/>
          <w:tab w:val="left" w:pos="851"/>
        </w:tabs>
        <w:ind w:left="0" w:firstLine="0"/>
        <w:jc w:val="both"/>
        <w:rPr>
          <w:rFonts w:ascii="Calibri" w:hAnsi="Calibri"/>
          <w:color w:val="000000" w:themeColor="text1"/>
        </w:rPr>
      </w:pPr>
      <w:r w:rsidRPr="000419B6">
        <w:rPr>
          <w:rFonts w:ascii="Calibri" w:hAnsi="Calibri"/>
          <w:color w:val="000000" w:themeColor="text1"/>
        </w:rPr>
        <w:t>Копія документу, що посвідчує особу (для громадян України – паспорт громадянина України, у томі числі ID-карта, або тимчасове посвідчення громадянина України; для іноземців та осіб без громадянства – національний паспорт або документ, що його замінює) та довідки про присвоєння РНОКПП (за наявності) (</w:t>
      </w:r>
      <w:r w:rsidRPr="000419B6">
        <w:rPr>
          <w:rFonts w:ascii="Calibri" w:hAnsi="Calibri" w:cs="Calibri"/>
          <w:color w:val="000000" w:themeColor="text1"/>
        </w:rPr>
        <w:t>якщо стороною договору є фізична особа або фізична особа-підприємець)</w:t>
      </w:r>
      <w:r w:rsidRPr="000419B6" w:rsidR="000419B6">
        <w:rPr>
          <w:rFonts w:ascii="Calibri" w:hAnsi="Calibri" w:cs="Calibri"/>
          <w:color w:val="000000" w:themeColor="text1"/>
        </w:rPr>
        <w:t>.</w:t>
      </w:r>
    </w:p>
    <w:p w:rsidRPr="000419B6" w:rsidR="00EF7DB5" w:rsidP="005D25F1" w:rsidRDefault="00EF7DB5" w14:paraId="700FF8BB" w14:textId="3CF0800C">
      <w:pPr>
        <w:pStyle w:val="a7"/>
        <w:numPr>
          <w:ilvl w:val="0"/>
          <w:numId w:val="2"/>
        </w:numPr>
        <w:tabs>
          <w:tab w:val="left" w:pos="142"/>
          <w:tab w:val="left" w:pos="851"/>
        </w:tabs>
        <w:ind w:left="0" w:firstLine="0"/>
        <w:jc w:val="both"/>
        <w:rPr>
          <w:rFonts w:ascii="Calibri" w:hAnsi="Calibri"/>
          <w:color w:val="000000" w:themeColor="text1"/>
        </w:rPr>
      </w:pPr>
      <w:r w:rsidRPr="000419B6">
        <w:rPr>
          <w:rFonts w:ascii="Calibri" w:hAnsi="Calibri"/>
          <w:color w:val="000000" w:themeColor="text1"/>
        </w:rPr>
        <w:t xml:space="preserve">Копія </w:t>
      </w:r>
      <w:proofErr w:type="spellStart"/>
      <w:r w:rsidRPr="000419B6">
        <w:rPr>
          <w:rFonts w:ascii="Calibri" w:hAnsi="Calibri"/>
          <w:color w:val="000000" w:themeColor="text1"/>
        </w:rPr>
        <w:t>правовстановлювального</w:t>
      </w:r>
      <w:proofErr w:type="spellEnd"/>
      <w:r w:rsidRPr="000419B6">
        <w:rPr>
          <w:rFonts w:ascii="Calibri" w:hAnsi="Calibri"/>
          <w:color w:val="000000" w:themeColor="text1"/>
        </w:rPr>
        <w:t xml:space="preserve"> документу на </w:t>
      </w:r>
      <w:r w:rsidRPr="000419B6">
        <w:rPr>
          <w:rFonts w:ascii="Calibri" w:hAnsi="Calibri" w:cs="Calibri"/>
          <w:color w:val="000000" w:themeColor="text1"/>
        </w:rPr>
        <w:t>об’єкт нерухомого майна (</w:t>
      </w:r>
      <w:r w:rsidRPr="000419B6">
        <w:rPr>
          <w:rFonts w:ascii="Calibri" w:hAnsi="Calibri"/>
          <w:color w:val="000000" w:themeColor="text1"/>
        </w:rPr>
        <w:t xml:space="preserve">витяг з </w:t>
      </w:r>
      <w:r w:rsidRPr="000419B6">
        <w:rPr>
          <w:rFonts w:ascii="Calibri" w:hAnsi="Calibri" w:cs="Calibri"/>
          <w:color w:val="000000" w:themeColor="text1"/>
        </w:rPr>
        <w:t>ДРРП тощо</w:t>
      </w:r>
      <w:r w:rsidRPr="000419B6">
        <w:rPr>
          <w:rFonts w:ascii="Calibri" w:hAnsi="Calibri"/>
          <w:color w:val="000000" w:themeColor="text1"/>
        </w:rPr>
        <w:t>) – газифікований об’єкт. У випадку</w:t>
      </w:r>
      <w:r w:rsidRPr="000419B6">
        <w:rPr>
          <w:rFonts w:ascii="Calibri" w:hAnsi="Calibri" w:cs="Calibri"/>
          <w:color w:val="000000" w:themeColor="text1"/>
        </w:rPr>
        <w:t>, якщо газифікований об’єкт належить непобутовому споживачу на праві користування –</w:t>
      </w:r>
      <w:r w:rsidRPr="000419B6">
        <w:rPr>
          <w:rFonts w:ascii="Calibri" w:hAnsi="Calibri"/>
          <w:color w:val="000000" w:themeColor="text1"/>
        </w:rPr>
        <w:t xml:space="preserve"> копія </w:t>
      </w:r>
      <w:r w:rsidRPr="000419B6">
        <w:rPr>
          <w:rFonts w:ascii="Calibri" w:hAnsi="Calibri" w:cs="Calibri"/>
          <w:color w:val="000000" w:themeColor="text1"/>
        </w:rPr>
        <w:t xml:space="preserve">відповідного </w:t>
      </w:r>
      <w:r w:rsidRPr="000419B6">
        <w:rPr>
          <w:rFonts w:ascii="Calibri" w:hAnsi="Calibri"/>
          <w:color w:val="000000" w:themeColor="text1"/>
        </w:rPr>
        <w:t xml:space="preserve">договору (разом </w:t>
      </w:r>
      <w:r w:rsidRPr="000419B6">
        <w:rPr>
          <w:rFonts w:ascii="Calibri" w:hAnsi="Calibri" w:cs="Calibri"/>
          <w:color w:val="000000" w:themeColor="text1"/>
        </w:rPr>
        <w:t>із</w:t>
      </w:r>
      <w:r w:rsidRPr="000419B6">
        <w:rPr>
          <w:rFonts w:ascii="Calibri" w:hAnsi="Calibri"/>
          <w:color w:val="000000" w:themeColor="text1"/>
        </w:rPr>
        <w:t xml:space="preserve"> актом приймання-передачі</w:t>
      </w:r>
      <w:r w:rsidRPr="000419B6">
        <w:rPr>
          <w:rFonts w:ascii="Calibri" w:hAnsi="Calibri" w:cs="Calibri"/>
          <w:color w:val="000000" w:themeColor="text1"/>
        </w:rPr>
        <w:t>, якщо такий акт передбачено договором</w:t>
      </w:r>
      <w:r w:rsidRPr="000419B6">
        <w:rPr>
          <w:rFonts w:ascii="Calibri" w:hAnsi="Calibri"/>
          <w:color w:val="000000" w:themeColor="text1"/>
        </w:rPr>
        <w:t>) та дозвіл власника</w:t>
      </w:r>
      <w:r w:rsidRPr="000419B6">
        <w:rPr>
          <w:rFonts w:ascii="Calibri" w:hAnsi="Calibri" w:cs="Calibri"/>
          <w:color w:val="000000" w:themeColor="text1"/>
        </w:rPr>
        <w:t>/-</w:t>
      </w:r>
      <w:proofErr w:type="spellStart"/>
      <w:r w:rsidRPr="000419B6">
        <w:rPr>
          <w:rFonts w:ascii="Calibri" w:hAnsi="Calibri" w:cs="Calibri"/>
          <w:color w:val="000000" w:themeColor="text1"/>
        </w:rPr>
        <w:t>ів</w:t>
      </w:r>
      <w:proofErr w:type="spellEnd"/>
      <w:r w:rsidRPr="000419B6">
        <w:rPr>
          <w:rFonts w:ascii="Calibri" w:hAnsi="Calibri"/>
          <w:color w:val="000000" w:themeColor="text1"/>
        </w:rPr>
        <w:t xml:space="preserve"> на укладання </w:t>
      </w:r>
      <w:r w:rsidRPr="000419B6">
        <w:rPr>
          <w:rFonts w:ascii="Calibri" w:hAnsi="Calibri" w:cs="Calibri"/>
          <w:color w:val="000000" w:themeColor="text1"/>
        </w:rPr>
        <w:t>договору</w:t>
      </w:r>
      <w:r w:rsidRPr="000419B6">
        <w:rPr>
          <w:rFonts w:ascii="Calibri" w:hAnsi="Calibri"/>
          <w:color w:val="000000" w:themeColor="text1"/>
        </w:rPr>
        <w:t xml:space="preserve"> постачання природного газу </w:t>
      </w:r>
      <w:r w:rsidRPr="000419B6">
        <w:rPr>
          <w:rFonts w:ascii="Calibri" w:hAnsi="Calibri" w:cs="Calibri"/>
          <w:color w:val="000000" w:themeColor="text1"/>
        </w:rPr>
        <w:t>із користувачем</w:t>
      </w:r>
      <w:r w:rsidRPr="000419B6">
        <w:rPr>
          <w:rFonts w:ascii="Calibri" w:hAnsi="Calibri"/>
          <w:color w:val="000000" w:themeColor="text1"/>
        </w:rPr>
        <w:t xml:space="preserve"> газифікованого об’єкту (якщо </w:t>
      </w:r>
      <w:r w:rsidRPr="000419B6">
        <w:rPr>
          <w:rFonts w:ascii="Calibri" w:hAnsi="Calibri" w:cs="Calibri"/>
          <w:color w:val="000000" w:themeColor="text1"/>
        </w:rPr>
        <w:t xml:space="preserve">обов’язковість такої згоди передбачена </w:t>
      </w:r>
      <w:r w:rsidRPr="000419B6">
        <w:rPr>
          <w:rFonts w:ascii="Calibri" w:hAnsi="Calibri"/>
          <w:color w:val="000000" w:themeColor="text1"/>
        </w:rPr>
        <w:t>договором)</w:t>
      </w:r>
      <w:r w:rsidRPr="000419B6" w:rsidR="000419B6">
        <w:rPr>
          <w:rFonts w:ascii="Calibri" w:hAnsi="Calibri"/>
          <w:color w:val="000000" w:themeColor="text1"/>
        </w:rPr>
        <w:t>.</w:t>
      </w:r>
    </w:p>
    <w:p w:rsidRPr="000419B6" w:rsidR="00EF7DB5" w:rsidP="005D25F1" w:rsidRDefault="00EF7DB5" w14:paraId="2FC62016" w14:textId="5C681167">
      <w:pPr>
        <w:pStyle w:val="a7"/>
        <w:numPr>
          <w:ilvl w:val="0"/>
          <w:numId w:val="2"/>
        </w:numPr>
        <w:tabs>
          <w:tab w:val="left" w:pos="142"/>
          <w:tab w:val="left" w:pos="851"/>
        </w:tabs>
        <w:ind w:left="0" w:firstLine="0"/>
        <w:jc w:val="both"/>
        <w:rPr>
          <w:rFonts w:ascii="Calibri" w:hAnsi="Calibri"/>
          <w:color w:val="000000" w:themeColor="text1"/>
        </w:rPr>
      </w:pPr>
      <w:r w:rsidRPr="000419B6">
        <w:rPr>
          <w:rFonts w:ascii="Calibri" w:hAnsi="Calibri"/>
          <w:color w:val="000000" w:themeColor="text1"/>
        </w:rPr>
        <w:t>Кошторис (для бюджетних установ та організацій)</w:t>
      </w:r>
      <w:r w:rsidRPr="000419B6" w:rsidR="000419B6">
        <w:rPr>
          <w:rFonts w:ascii="Calibri" w:hAnsi="Calibri"/>
          <w:color w:val="000000" w:themeColor="text1"/>
        </w:rPr>
        <w:t>.</w:t>
      </w:r>
    </w:p>
    <w:p w:rsidRPr="000419B6" w:rsidR="00EF7DB5" w:rsidP="005D25F1" w:rsidRDefault="00EF7DB5" w14:paraId="5EC9B319" w14:textId="480C39AE">
      <w:pPr>
        <w:pStyle w:val="a7"/>
        <w:numPr>
          <w:ilvl w:val="0"/>
          <w:numId w:val="2"/>
        </w:numPr>
        <w:tabs>
          <w:tab w:val="left" w:pos="142"/>
          <w:tab w:val="left" w:pos="851"/>
        </w:tabs>
        <w:ind w:left="0" w:firstLine="0"/>
        <w:jc w:val="both"/>
        <w:rPr>
          <w:rFonts w:ascii="Calibri" w:hAnsi="Calibri"/>
          <w:color w:val="000000" w:themeColor="text1"/>
        </w:rPr>
      </w:pPr>
      <w:r w:rsidRPr="000419B6">
        <w:rPr>
          <w:rFonts w:ascii="Calibri" w:hAnsi="Calibri"/>
          <w:color w:val="000000" w:themeColor="text1"/>
        </w:rPr>
        <w:t>Витяг з реєстру платників ПДВ (якщо споживач є платником ПДВ). Для платників єдиного податку, що обрали ставку єдиного податку із реєстрацією ПДВ – витяг з реєстру платників єдиного податку</w:t>
      </w:r>
      <w:r w:rsidRPr="000419B6" w:rsidR="000419B6">
        <w:rPr>
          <w:rFonts w:ascii="Calibri" w:hAnsi="Calibri" w:cs="Calibri"/>
          <w:color w:val="000000" w:themeColor="text1"/>
        </w:rPr>
        <w:t>.</w:t>
      </w:r>
    </w:p>
    <w:p w:rsidRPr="000419B6" w:rsidR="00EF7DB5" w:rsidP="005D25F1" w:rsidRDefault="00EF7DB5" w14:paraId="7AE8AE61" w14:textId="2F41303E">
      <w:pPr>
        <w:pStyle w:val="a7"/>
        <w:numPr>
          <w:ilvl w:val="0"/>
          <w:numId w:val="2"/>
        </w:numPr>
        <w:tabs>
          <w:tab w:val="left" w:pos="142"/>
          <w:tab w:val="left" w:pos="851"/>
        </w:tabs>
        <w:ind w:left="0" w:firstLine="0"/>
        <w:jc w:val="both"/>
        <w:rPr>
          <w:rFonts w:ascii="Calibri" w:hAnsi="Calibri"/>
          <w:color w:val="000000" w:themeColor="text1"/>
        </w:rPr>
      </w:pPr>
      <w:r w:rsidRPr="3D66CD82" w:rsidR="00EF7DB5">
        <w:rPr>
          <w:rFonts w:ascii="Calibri" w:hAnsi="Calibri" w:cs="Calibri"/>
          <w:color w:val="000000" w:themeColor="text1" w:themeTint="FF" w:themeShade="FF"/>
        </w:rPr>
        <w:t>Інформація про</w:t>
      </w:r>
      <w:r w:rsidRPr="3D66CD82" w:rsidR="3585C1BC">
        <w:rPr>
          <w:rFonts w:ascii="Calibri" w:hAnsi="Calibri" w:cs="Calibri"/>
          <w:color w:val="000000" w:themeColor="text1" w:themeTint="FF" w:themeShade="FF"/>
        </w:rPr>
        <w:t xml:space="preserve"> </w:t>
      </w:r>
      <w:r w:rsidRPr="3D66CD82" w:rsidR="00EF7DB5">
        <w:rPr>
          <w:rFonts w:ascii="Calibri" w:hAnsi="Calibri" w:cs="Calibri"/>
          <w:color w:val="000000" w:themeColor="text1" w:themeTint="FF" w:themeShade="FF"/>
        </w:rPr>
        <w:t xml:space="preserve">юридичну та фактичну адресу </w:t>
      </w:r>
      <w:r w:rsidRPr="3D66CD82" w:rsidR="00EF7DB5">
        <w:rPr>
          <w:rFonts w:ascii="Calibri" w:hAnsi="Calibri"/>
          <w:color w:val="000000" w:themeColor="text1" w:themeTint="FF" w:themeShade="FF"/>
        </w:rPr>
        <w:t xml:space="preserve"> споживача</w:t>
      </w:r>
      <w:r w:rsidRPr="3D66CD82" w:rsidR="000419B6">
        <w:rPr>
          <w:rFonts w:ascii="Calibri" w:hAnsi="Calibri" w:cs="Calibri"/>
          <w:color w:val="000000" w:themeColor="text1" w:themeTint="FF" w:themeShade="FF"/>
        </w:rPr>
        <w:t>.</w:t>
      </w:r>
    </w:p>
    <w:p w:rsidRPr="000419B6" w:rsidR="00EF7DB5" w:rsidP="005D25F1" w:rsidRDefault="00EF7DB5" w14:paraId="4B76B972" w14:textId="2291A412">
      <w:pPr>
        <w:pStyle w:val="a7"/>
        <w:numPr>
          <w:ilvl w:val="0"/>
          <w:numId w:val="2"/>
        </w:numPr>
        <w:tabs>
          <w:tab w:val="left" w:pos="142"/>
          <w:tab w:val="left" w:pos="851"/>
        </w:tabs>
        <w:ind w:left="0" w:firstLine="0"/>
        <w:jc w:val="both"/>
        <w:rPr>
          <w:rFonts w:ascii="Calibri" w:hAnsi="Calibri"/>
          <w:color w:val="000000" w:themeColor="text1"/>
        </w:rPr>
      </w:pPr>
      <w:r w:rsidRPr="000419B6">
        <w:rPr>
          <w:rFonts w:ascii="Calibri" w:hAnsi="Calibri"/>
          <w:color w:val="000000" w:themeColor="text1"/>
        </w:rPr>
        <w:t xml:space="preserve">Опитувальник (крім </w:t>
      </w:r>
      <w:proofErr w:type="spellStart"/>
      <w:r w:rsidRPr="000419B6">
        <w:rPr>
          <w:rFonts w:ascii="Calibri" w:hAnsi="Calibri"/>
          <w:color w:val="000000" w:themeColor="text1"/>
        </w:rPr>
        <w:t>фіз.осіб</w:t>
      </w:r>
      <w:proofErr w:type="spellEnd"/>
      <w:r w:rsidRPr="000419B6">
        <w:rPr>
          <w:rFonts w:ascii="Calibri" w:hAnsi="Calibri"/>
          <w:color w:val="000000" w:themeColor="text1"/>
        </w:rPr>
        <w:t xml:space="preserve">, </w:t>
      </w:r>
      <w:proofErr w:type="spellStart"/>
      <w:r w:rsidRPr="000419B6">
        <w:rPr>
          <w:rFonts w:ascii="Calibri" w:hAnsi="Calibri"/>
          <w:color w:val="000000" w:themeColor="text1"/>
        </w:rPr>
        <w:t>ФОПів</w:t>
      </w:r>
      <w:proofErr w:type="spellEnd"/>
      <w:r w:rsidRPr="000419B6">
        <w:rPr>
          <w:rFonts w:ascii="Calibri" w:hAnsi="Calibri"/>
          <w:color w:val="000000" w:themeColor="text1"/>
        </w:rPr>
        <w:t xml:space="preserve">, </w:t>
      </w:r>
      <w:proofErr w:type="spellStart"/>
      <w:r w:rsidRPr="000419B6">
        <w:rPr>
          <w:rFonts w:ascii="Calibri" w:hAnsi="Calibri"/>
          <w:color w:val="000000" w:themeColor="text1"/>
        </w:rPr>
        <w:t>держ</w:t>
      </w:r>
      <w:proofErr w:type="spellEnd"/>
      <w:r w:rsidRPr="000419B6">
        <w:rPr>
          <w:rFonts w:ascii="Calibri" w:hAnsi="Calibri"/>
          <w:color w:val="000000" w:themeColor="text1"/>
        </w:rPr>
        <w:t>. установ</w:t>
      </w:r>
      <w:r w:rsidRPr="000419B6">
        <w:rPr>
          <w:rFonts w:ascii="Calibri" w:hAnsi="Calibri" w:cs="Calibri"/>
          <w:color w:val="000000" w:themeColor="text1"/>
        </w:rPr>
        <w:t>)</w:t>
      </w:r>
      <w:r w:rsidRPr="000419B6" w:rsidR="000419B6">
        <w:rPr>
          <w:rFonts w:ascii="Calibri" w:hAnsi="Calibri" w:cs="Calibri"/>
          <w:color w:val="000000" w:themeColor="text1"/>
        </w:rPr>
        <w:t>.</w:t>
      </w:r>
    </w:p>
    <w:p w:rsidRPr="00936B75" w:rsidR="00936B75" w:rsidRDefault="00936B75" w14:paraId="62260AF6" w14:textId="77777777"/>
    <w:sectPr w:rsidRPr="00936B75" w:rsidR="00936B75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82C46"/>
    <w:multiLevelType w:val="hybridMultilevel"/>
    <w:tmpl w:val="E792937A"/>
    <w:lvl w:ilvl="0" w:tplc="4950FF2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eastAsiaTheme="minorHAns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7F312BF"/>
    <w:multiLevelType w:val="hybridMultilevel"/>
    <w:tmpl w:val="8E1EB5A4"/>
    <w:lvl w:ilvl="0" w:tplc="0E261B7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735547">
    <w:abstractNumId w:val="1"/>
  </w:num>
  <w:num w:numId="2" w16cid:durableId="149777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75"/>
    <w:rsid w:val="000419B6"/>
    <w:rsid w:val="005D25F1"/>
    <w:rsid w:val="006F4EF9"/>
    <w:rsid w:val="00936B75"/>
    <w:rsid w:val="0094049C"/>
    <w:rsid w:val="00941039"/>
    <w:rsid w:val="00B35E1F"/>
    <w:rsid w:val="00E12D65"/>
    <w:rsid w:val="00EF7DB5"/>
    <w:rsid w:val="00FA24AC"/>
    <w:rsid w:val="3585C1BC"/>
    <w:rsid w:val="3D66C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8A27"/>
  <w15:chartTrackingRefBased/>
  <w15:docId w15:val="{62ACC190-C357-43A1-926E-A558C850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6B7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B7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B7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B7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sid w:val="00936B75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/>
    <w:rsid w:val="00936B75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/>
    <w:rsid w:val="00936B75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/>
    <w:rsid w:val="00936B75"/>
    <w:rPr>
      <w:rFonts w:eastAsiaTheme="majorEastAsia" w:cstheme="majorBidi"/>
      <w:i/>
      <w:iCs/>
      <w:color w:val="2E74B5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/>
    <w:rsid w:val="00936B75"/>
    <w:rPr>
      <w:rFonts w:eastAsiaTheme="majorEastAsia" w:cstheme="majorBidi"/>
      <w:color w:val="2E74B5" w:themeColor="accent1" w:themeShade="BF"/>
    </w:rPr>
  </w:style>
  <w:style w:type="character" w:styleId="60" w:customStyle="1">
    <w:name w:val="Заголовок 6 Знак"/>
    <w:basedOn w:val="a0"/>
    <w:link w:val="6"/>
    <w:uiPriority w:val="9"/>
    <w:semiHidden/>
    <w:rsid w:val="00936B75"/>
    <w:rPr>
      <w:rFonts w:eastAsiaTheme="majorEastAsia" w:cstheme="majorBidi"/>
      <w:i/>
      <w:iCs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/>
    <w:rsid w:val="00936B75"/>
    <w:rPr>
      <w:rFonts w:eastAsiaTheme="majorEastAsia" w:cstheme="majorBidi"/>
      <w:color w:val="595959" w:themeColor="text1" w:themeTint="A6"/>
    </w:rPr>
  </w:style>
  <w:style w:type="character" w:styleId="80" w:customStyle="1">
    <w:name w:val="Заголовок 8 Знак"/>
    <w:basedOn w:val="a0"/>
    <w:link w:val="8"/>
    <w:uiPriority w:val="9"/>
    <w:semiHidden/>
    <w:rsid w:val="00936B75"/>
    <w:rPr>
      <w:rFonts w:eastAsiaTheme="majorEastAsia" w:cstheme="majorBidi"/>
      <w:i/>
      <w:iCs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/>
    <w:rsid w:val="00936B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6B7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Заголовок Знак"/>
    <w:basedOn w:val="a0"/>
    <w:link w:val="a3"/>
    <w:uiPriority w:val="10"/>
    <w:rsid w:val="00936B7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936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6B75"/>
    <w:pPr>
      <w:spacing w:before="160"/>
      <w:jc w:val="center"/>
    </w:pPr>
    <w:rPr>
      <w:i/>
      <w:iCs/>
      <w:color w:val="404040" w:themeColor="text1" w:themeTint="BF"/>
    </w:rPr>
  </w:style>
  <w:style w:type="character" w:styleId="22" w:customStyle="1">
    <w:name w:val="Цитата 2 Знак"/>
    <w:basedOn w:val="a0"/>
    <w:link w:val="21"/>
    <w:uiPriority w:val="29"/>
    <w:rsid w:val="00936B75"/>
    <w:rPr>
      <w:i/>
      <w:iCs/>
      <w:color w:val="404040" w:themeColor="text1" w:themeTint="BF"/>
    </w:rPr>
  </w:style>
  <w:style w:type="paragraph" w:styleId="a7">
    <w:name w:val="List Paragraph"/>
    <w:aliases w:val="EBRD List,Список уровня 2,название табл/рис,заголовок 1.1,AC List 01,CA bullets,Bullet List,FooterText,numbered"/>
    <w:basedOn w:val="a"/>
    <w:link w:val="a8"/>
    <w:uiPriority w:val="34"/>
    <w:qFormat/>
    <w:rsid w:val="00936B7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36B75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36B75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ab" w:customStyle="1">
    <w:name w:val="Выделенная цитата Знак"/>
    <w:basedOn w:val="a0"/>
    <w:link w:val="aa"/>
    <w:uiPriority w:val="30"/>
    <w:rsid w:val="00936B75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sid w:val="00936B75"/>
    <w:rPr>
      <w:b/>
      <w:bCs/>
      <w:smallCaps/>
      <w:color w:val="2E74B5" w:themeColor="accent1" w:themeShade="BF"/>
      <w:spacing w:val="5"/>
    </w:rPr>
  </w:style>
  <w:style w:type="table" w:styleId="ad">
    <w:name w:val="Table Grid"/>
    <w:basedOn w:val="a1"/>
    <w:uiPriority w:val="39"/>
    <w:rsid w:val="00936B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8" w:customStyle="1">
    <w:name w:val="Абзац списка Знак"/>
    <w:aliases w:val="EBRD List Знак,Список уровня 2 Знак,название табл/рис Знак,заголовок 1.1 Знак,AC List 01 Знак,CA bullets Знак,Bullet List Знак,FooterText Знак,numbered Знак"/>
    <w:link w:val="a7"/>
    <w:uiPriority w:val="34"/>
    <w:locked/>
    <w:rsid w:val="00EF7DB5"/>
  </w:style>
  <w:style w:type="paragraph" w:styleId="ae">
    <w:name w:val="Revision"/>
    <w:hidden/>
    <w:uiPriority w:val="99"/>
    <w:semiHidden/>
    <w:rsid w:val="000419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Семка Михайло Олегович</dc:creator>
  <keywords/>
  <dc:description/>
  <lastModifiedBy>Сокурова Тетяна Валеріївна</lastModifiedBy>
  <revision>4</revision>
  <dcterms:created xsi:type="dcterms:W3CDTF">2024-11-07T08:39:00.0000000Z</dcterms:created>
  <dcterms:modified xsi:type="dcterms:W3CDTF">2025-01-17T11:10:07.5210267Z</dcterms:modified>
</coreProperties>
</file>